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</w:r>
      <w:proofErr w:type="gramStart"/>
      <w:r w:rsidR="00A75EEC">
        <w:rPr>
          <w:rFonts w:ascii="Arial" w:hAnsi="Arial"/>
          <w:b/>
        </w:rPr>
        <w:t>T</w:t>
      </w:r>
      <w:r>
        <w:rPr>
          <w:rFonts w:ascii="Arial" w:hAnsi="Arial"/>
          <w:b/>
        </w:rPr>
        <w:t>he</w:t>
      </w:r>
      <w:proofErr w:type="gramEnd"/>
      <w:r>
        <w:rPr>
          <w:rFonts w:ascii="Arial" w:hAnsi="Arial"/>
          <w:b/>
        </w:rPr>
        <w:t xml:space="preserve"> Director of SISSA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:rsidR="00F2705F" w:rsidRPr="00C84D0A" w:rsidRDefault="00A75EEC" w:rsidP="0079426F">
      <w:pPr>
        <w:spacing w:after="0"/>
        <w:ind w:right="-1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hAnsi="Arial"/>
        </w:rPr>
        <w:t xml:space="preserve">Public </w:t>
      </w:r>
      <w:r w:rsidR="000F188A">
        <w:rPr>
          <w:rFonts w:ascii="Arial" w:hAnsi="Arial"/>
        </w:rPr>
        <w:t xml:space="preserve">selection procedure for the recruitment of a </w:t>
      </w:r>
      <w:r>
        <w:rPr>
          <w:rFonts w:ascii="Arial" w:hAnsi="Arial"/>
        </w:rPr>
        <w:t>researcher on a definite basis pursuant to A</w:t>
      </w:r>
      <w:r w:rsidR="000F188A">
        <w:rPr>
          <w:rFonts w:ascii="Arial" w:hAnsi="Arial"/>
        </w:rPr>
        <w:t>rt.24, paragraph 3</w:t>
      </w:r>
      <w:r>
        <w:rPr>
          <w:rFonts w:ascii="Arial" w:hAnsi="Arial"/>
        </w:rPr>
        <w:t>, letter</w:t>
      </w:r>
      <w:r w:rsidR="000F188A">
        <w:rPr>
          <w:rFonts w:ascii="Arial" w:hAnsi="Arial"/>
        </w:rPr>
        <w:t xml:space="preserve"> </w:t>
      </w:r>
      <w:r w:rsidR="009060A1">
        <w:rPr>
          <w:rFonts w:ascii="Arial" w:hAnsi="Arial"/>
        </w:rPr>
        <w:t>a</w:t>
      </w:r>
      <w:r>
        <w:rPr>
          <w:rFonts w:ascii="Arial" w:hAnsi="Arial"/>
        </w:rPr>
        <w:t>) of L</w:t>
      </w:r>
      <w:r w:rsidR="000F188A">
        <w:rPr>
          <w:rFonts w:ascii="Arial" w:hAnsi="Arial"/>
        </w:rPr>
        <w:t xml:space="preserve">aw </w:t>
      </w:r>
      <w:r w:rsidR="003C6F4C">
        <w:rPr>
          <w:rFonts w:ascii="Arial" w:hAnsi="Arial"/>
        </w:rPr>
        <w:t xml:space="preserve">No. 240 of </w:t>
      </w:r>
      <w:r>
        <w:rPr>
          <w:rFonts w:ascii="Arial" w:hAnsi="Arial"/>
        </w:rPr>
        <w:t xml:space="preserve">30 </w:t>
      </w:r>
      <w:r w:rsidR="000F188A">
        <w:rPr>
          <w:rFonts w:ascii="Arial" w:hAnsi="Arial"/>
        </w:rPr>
        <w:t xml:space="preserve">December 2010, </w:t>
      </w:r>
      <w:r>
        <w:rPr>
          <w:rFonts w:ascii="Arial" w:hAnsi="Arial"/>
        </w:rPr>
        <w:t xml:space="preserve">in the </w:t>
      </w:r>
      <w:proofErr w:type="spellStart"/>
      <w:r w:rsidR="00145861" w:rsidRPr="00145861">
        <w:rPr>
          <w:rFonts w:ascii="Arial" w:hAnsi="Arial"/>
          <w:b/>
        </w:rPr>
        <w:t>Physycs</w:t>
      </w:r>
      <w:proofErr w:type="spellEnd"/>
      <w:r w:rsidR="00A6446D" w:rsidRPr="00F2705F">
        <w:rPr>
          <w:rFonts w:ascii="Arial" w:hAnsi="Arial"/>
          <w:b/>
        </w:rPr>
        <w:t xml:space="preserve"> </w:t>
      </w:r>
      <w:r w:rsidRPr="00F2705F">
        <w:rPr>
          <w:rFonts w:ascii="Arial" w:hAnsi="Arial"/>
          <w:b/>
        </w:rPr>
        <w:t>Area</w:t>
      </w:r>
      <w:r>
        <w:rPr>
          <w:rFonts w:ascii="Arial" w:hAnsi="Arial"/>
        </w:rPr>
        <w:t xml:space="preserve"> of </w:t>
      </w:r>
      <w:r w:rsidR="000F188A">
        <w:rPr>
          <w:rFonts w:ascii="Arial" w:hAnsi="Arial"/>
          <w:b/>
        </w:rPr>
        <w:t xml:space="preserve">SISSA, </w:t>
      </w:r>
      <w:r w:rsidR="00C84D0A">
        <w:rPr>
          <w:rFonts w:ascii="Arial" w:hAnsi="Arial"/>
          <w:b/>
        </w:rPr>
        <w:t>Academic recruitment field</w:t>
      </w:r>
      <w:r w:rsidR="00C84D0A">
        <w:rPr>
          <w:rFonts w:ascii="Arial" w:hAnsi="Arial"/>
        </w:rPr>
        <w:t xml:space="preserve">: </w:t>
      </w:r>
      <w:bookmarkStart w:id="0" w:name="_Hlk85120493"/>
      <w:r w:rsidR="0079426F" w:rsidRPr="0079426F">
        <w:rPr>
          <w:rFonts w:ascii="Arial" w:hAnsi="Arial" w:cs="Arial"/>
          <w:b/>
          <w:lang w:val="en-US"/>
        </w:rPr>
        <w:t>02/D1 Applied Physics, Physics teaching and history of Physics</w:t>
      </w:r>
      <w:bookmarkEnd w:id="0"/>
      <w:r w:rsidR="0079426F" w:rsidRPr="0079426F">
        <w:rPr>
          <w:rFonts w:ascii="Arial" w:hAnsi="Arial" w:cs="Arial"/>
          <w:b/>
          <w:lang w:val="en-US"/>
        </w:rPr>
        <w:t>,</w:t>
      </w:r>
      <w:r w:rsidR="000F188A" w:rsidRPr="0079426F">
        <w:rPr>
          <w:rFonts w:ascii="Arial" w:hAnsi="Arial" w:cs="Arial"/>
          <w:b/>
        </w:rPr>
        <w:t xml:space="preserve"> </w:t>
      </w:r>
      <w:r w:rsidR="00C84D0A" w:rsidRPr="0079426F">
        <w:rPr>
          <w:rFonts w:ascii="Arial" w:hAnsi="Arial" w:cs="Arial"/>
        </w:rPr>
        <w:t>academic discipline of referen</w:t>
      </w:r>
      <w:bookmarkStart w:id="1" w:name="_GoBack"/>
      <w:bookmarkEnd w:id="1"/>
      <w:r w:rsidR="00C84D0A" w:rsidRPr="0079426F">
        <w:rPr>
          <w:rFonts w:ascii="Arial" w:hAnsi="Arial" w:cs="Arial"/>
        </w:rPr>
        <w:t>ce</w:t>
      </w:r>
      <w:r w:rsidR="000F188A" w:rsidRPr="0079426F">
        <w:rPr>
          <w:rFonts w:ascii="Arial" w:hAnsi="Arial" w:cs="Arial"/>
          <w:b/>
        </w:rPr>
        <w:t xml:space="preserve">: </w:t>
      </w:r>
      <w:r w:rsidR="0079426F" w:rsidRPr="0079426F">
        <w:rPr>
          <w:rFonts w:ascii="Arial" w:hAnsi="Arial" w:cs="Arial"/>
          <w:lang w:val="en-US"/>
        </w:rPr>
        <w:t>FIS/07 Applied Physics</w:t>
      </w:r>
      <w:r w:rsidR="00A6446D" w:rsidRPr="0079426F">
        <w:rPr>
          <w:rFonts w:ascii="Arial" w:eastAsia="Times New Roman" w:hAnsi="Arial" w:cs="Arial"/>
          <w:szCs w:val="20"/>
        </w:rPr>
        <w:t>.</w:t>
      </w:r>
      <w:r w:rsidR="00F2705F">
        <w:rPr>
          <w:rFonts w:ascii="Arial" w:hAnsi="Arial"/>
          <w:b/>
        </w:rPr>
        <w:t xml:space="preserve">  </w:t>
      </w:r>
      <w:r w:rsidR="0079426F" w:rsidRPr="0079426F">
        <w:rPr>
          <w:rFonts w:ascii="Arial" w:hAnsi="Arial" w:cs="Arial"/>
          <w:b/>
          <w:lang w:val="en-US"/>
        </w:rPr>
        <w:t>Ministerial Decree No. 1062 of 10.08.2021</w:t>
      </w:r>
      <w:r w:rsidR="0079426F" w:rsidRPr="0079426F">
        <w:rPr>
          <w:rFonts w:ascii="Arial" w:hAnsi="Arial" w:cs="Arial"/>
          <w:b/>
          <w:lang w:val="en-US"/>
        </w:rPr>
        <w:t xml:space="preserve"> - </w:t>
      </w:r>
      <w:r w:rsidR="0079426F" w:rsidRPr="0079426F">
        <w:rPr>
          <w:rFonts w:ascii="Arial" w:hAnsi="Arial" w:cs="Arial"/>
          <w:b/>
          <w:lang w:val="en-US"/>
        </w:rPr>
        <w:t>focus on Green issues (Action IV.6</w:t>
      </w:r>
      <w:r w:rsidR="0079426F" w:rsidRPr="0079426F">
        <w:rPr>
          <w:rFonts w:ascii="Arial" w:hAnsi="Arial" w:cs="Arial"/>
          <w:b/>
          <w:lang w:val="en-US"/>
        </w:rPr>
        <w:t>).</w:t>
      </w:r>
      <w:r w:rsidR="0079426F">
        <w:rPr>
          <w:b/>
          <w:lang w:val="en-US"/>
        </w:rPr>
        <w:t xml:space="preserve"> </w:t>
      </w:r>
      <w:r w:rsidR="00F2705F" w:rsidRPr="00F2705F">
        <w:rPr>
          <w:rFonts w:ascii="Arial" w:hAnsi="Arial"/>
        </w:rPr>
        <w:t>Annou</w:t>
      </w:r>
      <w:r w:rsidR="00F2705F">
        <w:rPr>
          <w:rFonts w:ascii="Arial" w:hAnsi="Arial"/>
        </w:rPr>
        <w:t>n</w:t>
      </w:r>
      <w:r w:rsidR="00F2705F" w:rsidRPr="00F2705F">
        <w:rPr>
          <w:rFonts w:ascii="Arial" w:hAnsi="Arial"/>
        </w:rPr>
        <w:t>cement</w:t>
      </w:r>
      <w:r w:rsidR="00F2705F">
        <w:rPr>
          <w:rFonts w:ascii="Arial" w:hAnsi="Arial"/>
        </w:rPr>
        <w:t>:</w:t>
      </w:r>
      <w:r w:rsidR="00F2705F" w:rsidRPr="00C84D0A">
        <w:rPr>
          <w:rFonts w:ascii="Arial" w:eastAsia="Times New Roman" w:hAnsi="Arial" w:cs="Arial"/>
          <w:lang w:val="en-US" w:eastAsia="it-IT"/>
        </w:rPr>
        <w:t xml:space="preserve"> D.D. n</w:t>
      </w:r>
      <w:r w:rsidR="00C3212D">
        <w:rPr>
          <w:rFonts w:ascii="Arial" w:eastAsia="Times New Roman" w:hAnsi="Arial" w:cs="Arial"/>
          <w:lang w:val="en-US" w:eastAsia="it-IT"/>
        </w:rPr>
        <w:t>o</w:t>
      </w:r>
      <w:r w:rsidR="00F2705F" w:rsidRPr="00C84D0A">
        <w:rPr>
          <w:rFonts w:ascii="Arial" w:eastAsia="Times New Roman" w:hAnsi="Arial" w:cs="Arial"/>
          <w:lang w:val="en-US" w:eastAsia="it-IT"/>
        </w:rPr>
        <w:t>.</w:t>
      </w:r>
      <w:r w:rsidR="008A2101">
        <w:rPr>
          <w:rFonts w:ascii="Arial" w:eastAsia="Times New Roman" w:hAnsi="Arial" w:cs="Arial"/>
          <w:lang w:val="en-US" w:eastAsia="it-IT"/>
        </w:rPr>
        <w:t>7</w:t>
      </w:r>
      <w:r w:rsidR="00145861">
        <w:rPr>
          <w:rFonts w:ascii="Arial" w:eastAsia="Times New Roman" w:hAnsi="Arial" w:cs="Arial"/>
          <w:lang w:val="en-US" w:eastAsia="it-IT"/>
        </w:rPr>
        <w:t>5</w:t>
      </w:r>
      <w:r w:rsidR="0079426F">
        <w:rPr>
          <w:rFonts w:ascii="Arial" w:eastAsia="Times New Roman" w:hAnsi="Arial" w:cs="Arial"/>
          <w:lang w:val="en-US" w:eastAsia="it-IT"/>
        </w:rPr>
        <w:t>4</w:t>
      </w:r>
      <w:r w:rsidR="009060A1">
        <w:rPr>
          <w:rFonts w:ascii="Arial" w:eastAsia="Times New Roman" w:hAnsi="Arial" w:cs="Arial"/>
          <w:lang w:val="en-US" w:eastAsia="it-IT"/>
        </w:rPr>
        <w:t xml:space="preserve"> </w:t>
      </w:r>
      <w:r w:rsidR="00195B88">
        <w:rPr>
          <w:rFonts w:ascii="Arial" w:eastAsia="Times New Roman" w:hAnsi="Arial" w:cs="Arial"/>
          <w:lang w:val="en-US" w:eastAsia="it-IT"/>
        </w:rPr>
        <w:t>dated</w:t>
      </w:r>
      <w:r w:rsidR="00AC2063">
        <w:rPr>
          <w:rFonts w:ascii="Arial" w:eastAsia="Times New Roman" w:hAnsi="Arial" w:cs="Arial"/>
          <w:lang w:val="en-US" w:eastAsia="it-IT"/>
        </w:rPr>
        <w:t xml:space="preserve"> </w:t>
      </w:r>
      <w:r w:rsidR="008A2101">
        <w:rPr>
          <w:rFonts w:ascii="Arial" w:eastAsia="Times New Roman" w:hAnsi="Arial" w:cs="Arial"/>
          <w:lang w:val="en-US" w:eastAsia="it-IT"/>
        </w:rPr>
        <w:t>1</w:t>
      </w:r>
      <w:r w:rsidR="0079426F">
        <w:rPr>
          <w:rFonts w:ascii="Arial" w:eastAsia="Times New Roman" w:hAnsi="Arial" w:cs="Arial"/>
          <w:lang w:val="en-US" w:eastAsia="it-IT"/>
        </w:rPr>
        <w:t>4</w:t>
      </w:r>
      <w:r w:rsidR="009060A1">
        <w:rPr>
          <w:rFonts w:ascii="Arial" w:eastAsia="Times New Roman" w:hAnsi="Arial" w:cs="Arial"/>
          <w:lang w:val="en-US" w:eastAsia="it-IT"/>
        </w:rPr>
        <w:t>.</w:t>
      </w:r>
      <w:r w:rsidR="008A2101">
        <w:rPr>
          <w:rFonts w:ascii="Arial" w:eastAsia="Times New Roman" w:hAnsi="Arial" w:cs="Arial"/>
          <w:lang w:val="en-US" w:eastAsia="it-IT"/>
        </w:rPr>
        <w:t>10</w:t>
      </w:r>
      <w:r w:rsidR="002452FE">
        <w:rPr>
          <w:rFonts w:ascii="Arial" w:eastAsia="Times New Roman" w:hAnsi="Arial" w:cs="Arial"/>
          <w:lang w:val="en-US" w:eastAsia="it-IT"/>
        </w:rPr>
        <w:t>.202</w:t>
      </w:r>
      <w:r w:rsidR="008A2101">
        <w:rPr>
          <w:rFonts w:ascii="Arial" w:eastAsia="Times New Roman" w:hAnsi="Arial" w:cs="Arial"/>
          <w:lang w:val="en-US" w:eastAsia="it-IT"/>
        </w:rPr>
        <w:t>1</w:t>
      </w:r>
    </w:p>
    <w:p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lastRenderedPageBreak/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even if no longer engaged in the 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rPr>
          <w:rFonts w:ascii="Arial" w:hAnsi="Arial" w:cs="Arial"/>
        </w:rPr>
      </w:pPr>
    </w:p>
    <w:p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r w:rsidR="009060A1">
        <w:rPr>
          <w:rFonts w:ascii="Arial" w:hAnsi="Arial"/>
        </w:rPr>
        <w:t>3;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in the public 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:rsidR="002B2737" w:rsidRPr="002B2737" w:rsidRDefault="0079426F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7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notification; 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nationals: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</w:p>
    <w:p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 w:cs="Arial"/>
        </w:rPr>
      </w:pPr>
    </w:p>
    <w:p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back);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r>
        <w:rPr>
          <w:rFonts w:ascii="Arial" w:hAnsi="Arial"/>
        </w:rPr>
        <w:t>activities;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>publications submitted;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 xml:space="preserve">nnex B);  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</w:t>
      </w:r>
      <w:r w:rsidR="00E43D2E">
        <w:rPr>
          <w:rFonts w:ascii="Arial" w:hAnsi="Arial"/>
        </w:rPr>
        <w:t>.</w:t>
      </w:r>
    </w:p>
    <w:p w:rsidR="000F188A" w:rsidRDefault="000F188A" w:rsidP="000F188A">
      <w:p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:rsidR="000F188A" w:rsidRDefault="000F188A" w:rsidP="000F188A">
      <w:pPr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93D83"/>
    <w:rsid w:val="000C15EA"/>
    <w:rsid w:val="000E7D59"/>
    <w:rsid w:val="000F188A"/>
    <w:rsid w:val="000F24BD"/>
    <w:rsid w:val="00145861"/>
    <w:rsid w:val="001578C3"/>
    <w:rsid w:val="001669AB"/>
    <w:rsid w:val="001810EC"/>
    <w:rsid w:val="00195B88"/>
    <w:rsid w:val="002452FE"/>
    <w:rsid w:val="002B2737"/>
    <w:rsid w:val="003C4B35"/>
    <w:rsid w:val="003C6F4C"/>
    <w:rsid w:val="003D4DF5"/>
    <w:rsid w:val="00417B5F"/>
    <w:rsid w:val="004A1D80"/>
    <w:rsid w:val="004D3130"/>
    <w:rsid w:val="00545983"/>
    <w:rsid w:val="00570368"/>
    <w:rsid w:val="0059457B"/>
    <w:rsid w:val="005E4692"/>
    <w:rsid w:val="006108B3"/>
    <w:rsid w:val="00635A9E"/>
    <w:rsid w:val="006C0742"/>
    <w:rsid w:val="006E628A"/>
    <w:rsid w:val="00704779"/>
    <w:rsid w:val="007261AE"/>
    <w:rsid w:val="0079426F"/>
    <w:rsid w:val="00797107"/>
    <w:rsid w:val="00833A00"/>
    <w:rsid w:val="0084182D"/>
    <w:rsid w:val="00843457"/>
    <w:rsid w:val="008A2101"/>
    <w:rsid w:val="009060A1"/>
    <w:rsid w:val="00A47CE8"/>
    <w:rsid w:val="00A6446D"/>
    <w:rsid w:val="00A75EEC"/>
    <w:rsid w:val="00AC2063"/>
    <w:rsid w:val="00AD60F1"/>
    <w:rsid w:val="00B0602F"/>
    <w:rsid w:val="00B261A2"/>
    <w:rsid w:val="00B3483F"/>
    <w:rsid w:val="00C3212D"/>
    <w:rsid w:val="00C8432C"/>
    <w:rsid w:val="00C84D0A"/>
    <w:rsid w:val="00C86E7B"/>
    <w:rsid w:val="00CA0403"/>
    <w:rsid w:val="00CE7E4B"/>
    <w:rsid w:val="00D27B6B"/>
    <w:rsid w:val="00DC54F4"/>
    <w:rsid w:val="00E43D2E"/>
    <w:rsid w:val="00E5737B"/>
    <w:rsid w:val="00ED5371"/>
    <w:rsid w:val="00F2705F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5B6B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3</cp:revision>
  <cp:lastPrinted>2019-07-29T09:11:00Z</cp:lastPrinted>
  <dcterms:created xsi:type="dcterms:W3CDTF">2021-10-15T10:35:00Z</dcterms:created>
  <dcterms:modified xsi:type="dcterms:W3CDTF">2021-10-15T10:41:00Z</dcterms:modified>
</cp:coreProperties>
</file>